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7176C" w14:textId="77777777" w:rsidR="00481690" w:rsidRPr="00917CF8" w:rsidRDefault="00481690">
      <w:pPr>
        <w:pStyle w:val="Title"/>
        <w:rPr>
          <w:rFonts w:ascii="Calibri" w:hAnsi="Calibri" w:cs="Calibri"/>
          <w:sz w:val="40"/>
        </w:rPr>
      </w:pPr>
      <w:r w:rsidRPr="00917CF8">
        <w:rPr>
          <w:rFonts w:ascii="Calibri" w:hAnsi="Calibri" w:cs="Calibri"/>
          <w:sz w:val="28"/>
        </w:rPr>
        <w:t>Drainage Work Group Meeting</w:t>
      </w:r>
    </w:p>
    <w:p w14:paraId="1E6A83EC" w14:textId="77777777" w:rsidR="00481690" w:rsidRPr="00917CF8" w:rsidRDefault="00481690">
      <w:pPr>
        <w:autoSpaceDE w:val="0"/>
        <w:autoSpaceDN w:val="0"/>
        <w:adjustRightInd w:val="0"/>
        <w:rPr>
          <w:rFonts w:ascii="Calibri" w:hAnsi="Calibri" w:cs="Calibri"/>
          <w:sz w:val="22"/>
          <w:szCs w:val="22"/>
        </w:rPr>
      </w:pPr>
    </w:p>
    <w:p w14:paraId="7753A79C" w14:textId="77777777" w:rsidR="00481690" w:rsidRPr="00917CF8" w:rsidRDefault="00481690">
      <w:pPr>
        <w:autoSpaceDE w:val="0"/>
        <w:autoSpaceDN w:val="0"/>
        <w:adjustRightInd w:val="0"/>
        <w:rPr>
          <w:rFonts w:ascii="Calibri" w:hAnsi="Calibri" w:cs="Calibri"/>
          <w:sz w:val="22"/>
          <w:szCs w:val="22"/>
        </w:rPr>
      </w:pPr>
      <w:r w:rsidRPr="00917CF8">
        <w:rPr>
          <w:rFonts w:ascii="Calibri" w:hAnsi="Calibri" w:cs="Calibri"/>
          <w:b/>
          <w:bCs/>
          <w:sz w:val="22"/>
          <w:szCs w:val="22"/>
        </w:rPr>
        <w:t>When:</w:t>
      </w:r>
      <w:r w:rsidR="00AB17FD" w:rsidRPr="00917CF8">
        <w:rPr>
          <w:rFonts w:ascii="Calibri" w:hAnsi="Calibri" w:cs="Calibri"/>
          <w:sz w:val="22"/>
          <w:szCs w:val="22"/>
        </w:rPr>
        <w:tab/>
      </w:r>
      <w:r w:rsidR="00AB17FD" w:rsidRPr="00917CF8">
        <w:rPr>
          <w:rFonts w:ascii="Calibri" w:hAnsi="Calibri" w:cs="Calibri"/>
          <w:sz w:val="22"/>
          <w:szCs w:val="22"/>
        </w:rPr>
        <w:tab/>
      </w:r>
      <w:r w:rsidR="00097E5C" w:rsidRPr="00917CF8">
        <w:rPr>
          <w:rFonts w:ascii="Calibri" w:hAnsi="Calibri" w:cs="Calibri"/>
          <w:sz w:val="22"/>
          <w:szCs w:val="22"/>
        </w:rPr>
        <w:t xml:space="preserve">Thursday, </w:t>
      </w:r>
      <w:r w:rsidR="00476509" w:rsidRPr="00917CF8">
        <w:rPr>
          <w:rFonts w:ascii="Calibri" w:hAnsi="Calibri" w:cs="Calibri"/>
          <w:sz w:val="22"/>
          <w:szCs w:val="22"/>
        </w:rPr>
        <w:t>Nov</w:t>
      </w:r>
      <w:r w:rsidR="000006E1" w:rsidRPr="00917CF8">
        <w:rPr>
          <w:rFonts w:ascii="Calibri" w:hAnsi="Calibri" w:cs="Calibri"/>
          <w:sz w:val="22"/>
          <w:szCs w:val="22"/>
        </w:rPr>
        <w:t>em</w:t>
      </w:r>
      <w:r w:rsidR="00476509" w:rsidRPr="00917CF8">
        <w:rPr>
          <w:rFonts w:ascii="Calibri" w:hAnsi="Calibri" w:cs="Calibri"/>
          <w:sz w:val="22"/>
          <w:szCs w:val="22"/>
        </w:rPr>
        <w:t>ber 18</w:t>
      </w:r>
      <w:r w:rsidR="00DB43B6" w:rsidRPr="00917CF8">
        <w:rPr>
          <w:rFonts w:ascii="Calibri" w:hAnsi="Calibri" w:cs="Calibri"/>
          <w:sz w:val="22"/>
          <w:szCs w:val="22"/>
        </w:rPr>
        <w:t>, 2021</w:t>
      </w:r>
      <w:r w:rsidR="00583937" w:rsidRPr="00917CF8">
        <w:rPr>
          <w:rFonts w:ascii="Calibri" w:hAnsi="Calibri" w:cs="Calibri"/>
          <w:sz w:val="22"/>
          <w:szCs w:val="22"/>
        </w:rPr>
        <w:tab/>
      </w:r>
      <w:r w:rsidR="00583937" w:rsidRPr="00917CF8">
        <w:rPr>
          <w:rFonts w:ascii="Calibri" w:hAnsi="Calibri" w:cs="Calibri"/>
          <w:sz w:val="22"/>
          <w:szCs w:val="22"/>
        </w:rPr>
        <w:tab/>
      </w:r>
      <w:r w:rsidR="00E44570" w:rsidRPr="00917CF8">
        <w:rPr>
          <w:rFonts w:ascii="Calibri" w:hAnsi="Calibri" w:cs="Calibri"/>
          <w:sz w:val="22"/>
          <w:szCs w:val="22"/>
        </w:rPr>
        <w:t>1:00 p</w:t>
      </w:r>
      <w:r w:rsidR="007645E9" w:rsidRPr="00917CF8">
        <w:rPr>
          <w:rFonts w:ascii="Calibri" w:hAnsi="Calibri" w:cs="Calibri"/>
          <w:sz w:val="22"/>
          <w:szCs w:val="22"/>
        </w:rPr>
        <w:t>.m.</w:t>
      </w:r>
      <w:r w:rsidR="00AB5AC5" w:rsidRPr="00917CF8">
        <w:rPr>
          <w:rFonts w:ascii="Calibri" w:hAnsi="Calibri" w:cs="Calibri"/>
          <w:sz w:val="22"/>
          <w:szCs w:val="22"/>
        </w:rPr>
        <w:t xml:space="preserve"> -</w:t>
      </w:r>
      <w:r w:rsidR="0032553C" w:rsidRPr="00917CF8">
        <w:rPr>
          <w:rFonts w:ascii="Calibri" w:hAnsi="Calibri" w:cs="Calibri"/>
          <w:sz w:val="22"/>
          <w:szCs w:val="22"/>
        </w:rPr>
        <w:t xml:space="preserve"> 3</w:t>
      </w:r>
      <w:r w:rsidR="007645E9" w:rsidRPr="00917CF8">
        <w:rPr>
          <w:rFonts w:ascii="Calibri" w:hAnsi="Calibri" w:cs="Calibri"/>
          <w:sz w:val="22"/>
          <w:szCs w:val="22"/>
        </w:rPr>
        <w:t>:0</w:t>
      </w:r>
      <w:r w:rsidRPr="00917CF8">
        <w:rPr>
          <w:rFonts w:ascii="Calibri" w:hAnsi="Calibri" w:cs="Calibri"/>
          <w:sz w:val="22"/>
          <w:szCs w:val="22"/>
        </w:rPr>
        <w:t>0 p.m.</w:t>
      </w:r>
    </w:p>
    <w:p w14:paraId="5F51F252" w14:textId="77777777" w:rsidR="00481690" w:rsidRPr="00917CF8" w:rsidRDefault="00481690">
      <w:pPr>
        <w:autoSpaceDE w:val="0"/>
        <w:autoSpaceDN w:val="0"/>
        <w:adjustRightInd w:val="0"/>
        <w:rPr>
          <w:rFonts w:ascii="Calibri" w:hAnsi="Calibri" w:cs="Calibri"/>
          <w:sz w:val="10"/>
          <w:szCs w:val="10"/>
        </w:rPr>
      </w:pPr>
    </w:p>
    <w:p w14:paraId="65CA2E4B" w14:textId="77777777" w:rsidR="00353703" w:rsidRPr="00917CF8" w:rsidRDefault="00481690" w:rsidP="00353703">
      <w:pPr>
        <w:rPr>
          <w:rFonts w:ascii="Calibri" w:hAnsi="Calibri" w:cs="Calibri"/>
          <w:color w:val="252424"/>
          <w:sz w:val="22"/>
          <w:szCs w:val="22"/>
        </w:rPr>
      </w:pPr>
      <w:r w:rsidRPr="00917CF8">
        <w:rPr>
          <w:rFonts w:ascii="Calibri" w:hAnsi="Calibri" w:cs="Calibri"/>
          <w:b/>
          <w:bCs/>
          <w:sz w:val="22"/>
          <w:szCs w:val="22"/>
        </w:rPr>
        <w:t>Where:</w:t>
      </w:r>
      <w:r w:rsidR="00764992" w:rsidRPr="00917CF8">
        <w:rPr>
          <w:rFonts w:ascii="Calibri" w:hAnsi="Calibri" w:cs="Calibri"/>
          <w:sz w:val="22"/>
          <w:szCs w:val="22"/>
        </w:rPr>
        <w:tab/>
      </w:r>
      <w:r w:rsidR="00A55784" w:rsidRPr="00917CF8">
        <w:rPr>
          <w:rFonts w:ascii="Calibri" w:hAnsi="Calibri" w:cs="Calibri"/>
          <w:sz w:val="22"/>
          <w:szCs w:val="22"/>
        </w:rPr>
        <w:tab/>
      </w:r>
      <w:r w:rsidR="00353703" w:rsidRPr="00917CF8">
        <w:rPr>
          <w:rFonts w:ascii="Calibri" w:hAnsi="Calibri" w:cs="Calibri"/>
          <w:color w:val="252424"/>
          <w:sz w:val="36"/>
          <w:szCs w:val="36"/>
        </w:rPr>
        <w:t>Microsoft Teams meeting</w:t>
      </w:r>
      <w:r w:rsidR="00353703" w:rsidRPr="00917CF8">
        <w:rPr>
          <w:rFonts w:ascii="Calibri" w:hAnsi="Calibri" w:cs="Calibri"/>
          <w:color w:val="252424"/>
        </w:rPr>
        <w:t xml:space="preserve"> </w:t>
      </w:r>
    </w:p>
    <w:p w14:paraId="0D94759E" w14:textId="77777777" w:rsidR="00353703" w:rsidRPr="00917CF8" w:rsidRDefault="00167676" w:rsidP="00353703">
      <w:pPr>
        <w:ind w:left="720" w:firstLine="720"/>
        <w:rPr>
          <w:rFonts w:ascii="Calibri" w:hAnsi="Calibri" w:cs="Calibri"/>
          <w:color w:val="252424"/>
        </w:rPr>
      </w:pPr>
      <w:hyperlink r:id="rId6" w:tgtFrame="_blank" w:history="1">
        <w:r w:rsidR="00353703" w:rsidRPr="00917CF8">
          <w:rPr>
            <w:rStyle w:val="Hyperlink"/>
            <w:rFonts w:ascii="Calibri" w:hAnsi="Calibri" w:cs="Calibri"/>
            <w:color w:val="6264A7"/>
            <w:sz w:val="21"/>
            <w:szCs w:val="21"/>
          </w:rPr>
          <w:t>Click here to join the meeting</w:t>
        </w:r>
      </w:hyperlink>
      <w:r w:rsidR="00353703" w:rsidRPr="00917CF8">
        <w:rPr>
          <w:rFonts w:ascii="Calibri" w:hAnsi="Calibri" w:cs="Calibri"/>
          <w:color w:val="252424"/>
        </w:rPr>
        <w:t xml:space="preserve"> </w:t>
      </w:r>
    </w:p>
    <w:p w14:paraId="479D7076" w14:textId="46FC4818" w:rsidR="00B85652" w:rsidRPr="00D84A40" w:rsidRDefault="00353703" w:rsidP="00D84A40">
      <w:pPr>
        <w:ind w:left="720" w:firstLine="720"/>
        <w:rPr>
          <w:rFonts w:ascii="Calibri" w:hAnsi="Calibri" w:cs="Calibri"/>
          <w:color w:val="252424"/>
        </w:rPr>
      </w:pPr>
      <w:r w:rsidRPr="00917CF8">
        <w:rPr>
          <w:rFonts w:ascii="Calibri" w:hAnsi="Calibri" w:cs="Calibri"/>
          <w:color w:val="252424"/>
        </w:rPr>
        <w:t xml:space="preserve"> </w:t>
      </w:r>
      <w:bookmarkStart w:id="0" w:name="_GoBack"/>
      <w:bookmarkEnd w:id="0"/>
    </w:p>
    <w:p w14:paraId="1FAE4C9A" w14:textId="77777777" w:rsidR="001F4CAB" w:rsidRPr="00167676" w:rsidRDefault="001F4CAB" w:rsidP="001F4CAB">
      <w:pPr>
        <w:autoSpaceDE w:val="0"/>
        <w:autoSpaceDN w:val="0"/>
        <w:adjustRightInd w:val="0"/>
        <w:spacing w:before="40"/>
        <w:ind w:left="720" w:hanging="720"/>
        <w:rPr>
          <w:rFonts w:ascii="Calibri" w:hAnsi="Calibri" w:cs="Calibri"/>
          <w:sz w:val="22"/>
          <w:szCs w:val="22"/>
        </w:rPr>
      </w:pPr>
      <w:r w:rsidRPr="00167676">
        <w:rPr>
          <w:rFonts w:ascii="Calibri" w:hAnsi="Calibri" w:cs="Calibri"/>
          <w:b/>
          <w:bCs/>
          <w:sz w:val="22"/>
          <w:szCs w:val="22"/>
        </w:rPr>
        <w:t>Introductions and agenda Overview:</w:t>
      </w:r>
      <w:r w:rsidRPr="00167676">
        <w:rPr>
          <w:rFonts w:ascii="Calibri" w:hAnsi="Calibri" w:cs="Calibri"/>
          <w:sz w:val="22"/>
          <w:szCs w:val="22"/>
        </w:rPr>
        <w:t xml:space="preserve"> Tom G. Provided overview of agenda.</w:t>
      </w:r>
    </w:p>
    <w:p w14:paraId="08C0DE05" w14:textId="009B01A7" w:rsidR="00FF689C" w:rsidRPr="00167676" w:rsidRDefault="00CC15BA" w:rsidP="00E44570">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Calibri" w:hAnsi="Calibri" w:cs="Calibri"/>
          <w:sz w:val="22"/>
          <w:szCs w:val="22"/>
        </w:rPr>
      </w:pPr>
      <w:r w:rsidRPr="00167676">
        <w:rPr>
          <w:rFonts w:ascii="Calibri" w:hAnsi="Calibri" w:cs="Calibri"/>
          <w:b/>
          <w:sz w:val="22"/>
          <w:szCs w:val="22"/>
        </w:rPr>
        <w:t>Share information about recent and upcoming drainage related events</w:t>
      </w:r>
      <w:r w:rsidRPr="00167676">
        <w:rPr>
          <w:rFonts w:ascii="Calibri" w:hAnsi="Calibri" w:cs="Calibri"/>
          <w:sz w:val="22"/>
          <w:szCs w:val="22"/>
        </w:rPr>
        <w:t xml:space="preserve"> – All</w:t>
      </w:r>
      <w:r w:rsidRPr="00167676">
        <w:rPr>
          <w:rFonts w:ascii="Calibri" w:hAnsi="Calibri" w:cs="Calibri"/>
          <w:sz w:val="22"/>
          <w:szCs w:val="22"/>
        </w:rPr>
        <w:tab/>
      </w:r>
    </w:p>
    <w:p w14:paraId="6A120A3B" w14:textId="77777777" w:rsidR="004E3AEC" w:rsidRPr="00167676" w:rsidRDefault="00476509" w:rsidP="001F4CA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Calibri" w:hAnsi="Calibri" w:cs="Calibri"/>
          <w:sz w:val="22"/>
          <w:szCs w:val="22"/>
        </w:rPr>
      </w:pPr>
      <w:r w:rsidRPr="00167676">
        <w:rPr>
          <w:rFonts w:ascii="Calibri" w:hAnsi="Calibri" w:cs="Calibri"/>
          <w:sz w:val="22"/>
          <w:szCs w:val="22"/>
        </w:rPr>
        <w:t>There w</w:t>
      </w:r>
      <w:r w:rsidR="004E3AEC" w:rsidRPr="00167676">
        <w:rPr>
          <w:rFonts w:ascii="Calibri" w:hAnsi="Calibri" w:cs="Calibri"/>
          <w:sz w:val="22"/>
          <w:szCs w:val="22"/>
        </w:rPr>
        <w:t>a</w:t>
      </w:r>
      <w:r w:rsidRPr="00167676">
        <w:rPr>
          <w:rFonts w:ascii="Calibri" w:hAnsi="Calibri" w:cs="Calibri"/>
          <w:sz w:val="22"/>
          <w:szCs w:val="22"/>
        </w:rPr>
        <w:t>s a</w:t>
      </w:r>
      <w:r w:rsidR="004E3AEC" w:rsidRPr="00167676">
        <w:rPr>
          <w:rFonts w:ascii="Calibri" w:hAnsi="Calibri" w:cs="Calibri"/>
          <w:sz w:val="22"/>
          <w:szCs w:val="22"/>
        </w:rPr>
        <w:t xml:space="preserve"> Joint meeting of the MVA and the MN Ditch Inspectors on November 4th from 10:00 to 1:00 at Jackpot Junction near Morton MN.</w:t>
      </w:r>
    </w:p>
    <w:p w14:paraId="14F9BECC" w14:textId="77777777" w:rsidR="00EB5BA6" w:rsidRPr="00167676" w:rsidRDefault="004E3AEC" w:rsidP="001F4CA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Calibri" w:hAnsi="Calibri" w:cs="Calibri"/>
          <w:sz w:val="22"/>
          <w:szCs w:val="22"/>
        </w:rPr>
      </w:pPr>
      <w:r w:rsidRPr="00167676">
        <w:rPr>
          <w:rFonts w:ascii="Calibri" w:hAnsi="Calibri" w:cs="Calibri"/>
          <w:sz w:val="22"/>
          <w:szCs w:val="22"/>
        </w:rPr>
        <w:t>MAWD Pre-Drainage Workshop Dec 1 &amp; Annual Convention Dec 2-4.</w:t>
      </w:r>
    </w:p>
    <w:p w14:paraId="511F5DE9" w14:textId="51D7A666" w:rsidR="004E3AEC" w:rsidRPr="00167676" w:rsidRDefault="00EB5BA6" w:rsidP="001F4CA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Calibri" w:hAnsi="Calibri" w:cs="Calibri"/>
          <w:sz w:val="22"/>
          <w:szCs w:val="22"/>
        </w:rPr>
      </w:pPr>
      <w:r w:rsidRPr="00167676">
        <w:rPr>
          <w:rFonts w:ascii="Calibri" w:hAnsi="Calibri" w:cs="Calibri"/>
          <w:sz w:val="22"/>
          <w:szCs w:val="22"/>
        </w:rPr>
        <w:t xml:space="preserve">Drainage Research Forum, Ames </w:t>
      </w:r>
      <w:proofErr w:type="spellStart"/>
      <w:r w:rsidRPr="00167676">
        <w:rPr>
          <w:rFonts w:ascii="Calibri" w:hAnsi="Calibri" w:cs="Calibri"/>
          <w:sz w:val="22"/>
          <w:szCs w:val="22"/>
        </w:rPr>
        <w:t>Ia</w:t>
      </w:r>
      <w:proofErr w:type="spellEnd"/>
      <w:r w:rsidRPr="00167676">
        <w:rPr>
          <w:rFonts w:ascii="Calibri" w:hAnsi="Calibri" w:cs="Calibri"/>
          <w:sz w:val="22"/>
          <w:szCs w:val="22"/>
        </w:rPr>
        <w:t>– Nov. 23</w:t>
      </w:r>
      <w:r w:rsidR="004E3AEC" w:rsidRPr="00167676">
        <w:rPr>
          <w:rFonts w:ascii="Calibri" w:hAnsi="Calibri" w:cs="Calibri"/>
          <w:sz w:val="22"/>
          <w:szCs w:val="22"/>
        </w:rPr>
        <w:t xml:space="preserve"> </w:t>
      </w:r>
      <w:r w:rsidRPr="00167676">
        <w:rPr>
          <w:rFonts w:ascii="Calibri" w:hAnsi="Calibri" w:cs="Calibri"/>
          <w:sz w:val="22"/>
          <w:szCs w:val="22"/>
        </w:rPr>
        <w:t>https://www.regcytes.extension.iastate.edu/drainageresearch/</w:t>
      </w:r>
    </w:p>
    <w:p w14:paraId="4374A28E" w14:textId="51212BB1" w:rsidR="00EB5BA6" w:rsidRPr="00167676" w:rsidRDefault="00EB5BA6" w:rsidP="001F4CAB">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Calibri" w:hAnsi="Calibri" w:cs="Calibri"/>
          <w:sz w:val="22"/>
          <w:szCs w:val="22"/>
        </w:rPr>
      </w:pPr>
      <w:r w:rsidRPr="00167676">
        <w:rPr>
          <w:rFonts w:ascii="Calibri" w:hAnsi="Calibri" w:cs="Calibri"/>
          <w:sz w:val="22"/>
          <w:szCs w:val="22"/>
        </w:rPr>
        <w:t>ISG – Drainage Forum – Spring 2022</w:t>
      </w:r>
    </w:p>
    <w:p w14:paraId="31D8D4BD" w14:textId="77777777" w:rsidR="001F4CAB" w:rsidRPr="00167676" w:rsidRDefault="001F4CAB" w:rsidP="00755B38">
      <w:pPr>
        <w:spacing w:before="80"/>
        <w:rPr>
          <w:rFonts w:ascii="Calibri" w:hAnsi="Calibri" w:cs="Calibri"/>
          <w:sz w:val="22"/>
          <w:szCs w:val="22"/>
        </w:rPr>
      </w:pPr>
    </w:p>
    <w:p w14:paraId="5230594F" w14:textId="6F51D803" w:rsidR="000B02BC" w:rsidRPr="00167676" w:rsidRDefault="00476509" w:rsidP="00755B38">
      <w:pPr>
        <w:spacing w:before="80"/>
        <w:rPr>
          <w:rFonts w:ascii="Calibri" w:hAnsi="Calibri" w:cs="Calibri"/>
          <w:sz w:val="22"/>
          <w:szCs w:val="22"/>
        </w:rPr>
      </w:pPr>
      <w:r w:rsidRPr="00167676">
        <w:rPr>
          <w:rFonts w:ascii="Calibri" w:hAnsi="Calibri" w:cs="Calibri"/>
          <w:b/>
          <w:sz w:val="22"/>
          <w:szCs w:val="22"/>
        </w:rPr>
        <w:t>Cumulative Effect</w:t>
      </w:r>
    </w:p>
    <w:p w14:paraId="23DF08C3" w14:textId="3B611489" w:rsidR="00755B38" w:rsidRPr="00167676" w:rsidRDefault="00476509" w:rsidP="00EB5BA6">
      <w:pPr>
        <w:pStyle w:val="ListParagraph"/>
        <w:numPr>
          <w:ilvl w:val="0"/>
          <w:numId w:val="16"/>
        </w:numPr>
        <w:rPr>
          <w:rFonts w:ascii="Calibri" w:hAnsi="Calibri" w:cs="Calibri"/>
          <w:sz w:val="22"/>
          <w:szCs w:val="22"/>
        </w:rPr>
      </w:pPr>
      <w:r w:rsidRPr="00167676">
        <w:rPr>
          <w:rFonts w:ascii="Calibri" w:hAnsi="Calibri" w:cs="Calibri"/>
          <w:color w:val="000000"/>
          <w:sz w:val="22"/>
          <w:szCs w:val="22"/>
        </w:rPr>
        <w:t xml:space="preserve">When we last discussed adequate outlets multiple speakers talked about the term “cumulative effect” in consideration to the drainage systems and the respective proceedings. In order to continue some of that discussion a few folks will share their perspective of what “cumulative effect” means with an effort to build some common understanding. </w:t>
      </w:r>
    </w:p>
    <w:p w14:paraId="165DB19A" w14:textId="0574744F" w:rsidR="00EB5BA6" w:rsidRPr="00167676" w:rsidRDefault="00EB5BA6" w:rsidP="00EB5BA6">
      <w:pPr>
        <w:pStyle w:val="ListParagraph"/>
        <w:numPr>
          <w:ilvl w:val="1"/>
          <w:numId w:val="16"/>
        </w:numPr>
        <w:rPr>
          <w:rFonts w:ascii="Calibri" w:hAnsi="Calibri" w:cs="Calibri"/>
          <w:sz w:val="22"/>
          <w:szCs w:val="22"/>
        </w:rPr>
      </w:pPr>
      <w:r w:rsidRPr="00167676">
        <w:rPr>
          <w:rFonts w:ascii="Calibri" w:hAnsi="Calibri" w:cs="Calibri"/>
          <w:color w:val="000000"/>
          <w:sz w:val="22"/>
          <w:szCs w:val="22"/>
        </w:rPr>
        <w:t xml:space="preserve">“Cumulative effect” is not in the </w:t>
      </w:r>
      <w:r w:rsidR="006868CB" w:rsidRPr="00167676">
        <w:rPr>
          <w:rFonts w:ascii="Calibri" w:hAnsi="Calibri" w:cs="Calibri"/>
          <w:color w:val="000000"/>
          <w:sz w:val="22"/>
          <w:szCs w:val="22"/>
        </w:rPr>
        <w:t>D</w:t>
      </w:r>
      <w:r w:rsidRPr="00167676">
        <w:rPr>
          <w:rFonts w:ascii="Calibri" w:hAnsi="Calibri" w:cs="Calibri"/>
          <w:color w:val="000000"/>
          <w:sz w:val="22"/>
          <w:szCs w:val="22"/>
        </w:rPr>
        <w:t xml:space="preserve">rainage </w:t>
      </w:r>
      <w:r w:rsidR="006868CB" w:rsidRPr="00167676">
        <w:rPr>
          <w:rFonts w:ascii="Calibri" w:hAnsi="Calibri" w:cs="Calibri"/>
          <w:color w:val="000000"/>
          <w:sz w:val="22"/>
          <w:szCs w:val="22"/>
        </w:rPr>
        <w:t>Code</w:t>
      </w:r>
      <w:r w:rsidRPr="00167676">
        <w:rPr>
          <w:rFonts w:ascii="Calibri" w:hAnsi="Calibri" w:cs="Calibri"/>
          <w:color w:val="000000"/>
          <w:sz w:val="22"/>
          <w:szCs w:val="22"/>
        </w:rPr>
        <w:t>.</w:t>
      </w:r>
    </w:p>
    <w:p w14:paraId="41DA904C" w14:textId="7D21C93B" w:rsidR="006868CB" w:rsidRPr="00167676" w:rsidRDefault="006868CB" w:rsidP="006868CB">
      <w:pPr>
        <w:pStyle w:val="ListParagraph"/>
        <w:numPr>
          <w:ilvl w:val="1"/>
          <w:numId w:val="16"/>
        </w:numPr>
        <w:rPr>
          <w:rFonts w:ascii="Calibri" w:hAnsi="Calibri" w:cs="Calibri"/>
          <w:sz w:val="22"/>
          <w:szCs w:val="22"/>
        </w:rPr>
      </w:pPr>
      <w:r w:rsidRPr="00167676">
        <w:rPr>
          <w:rFonts w:ascii="Calibri" w:hAnsi="Calibri" w:cs="Calibri"/>
          <w:color w:val="000000"/>
          <w:sz w:val="22"/>
          <w:szCs w:val="22"/>
        </w:rPr>
        <w:t xml:space="preserve">“Cumulative Effect” Fed. Rule 4410.0200 </w:t>
      </w:r>
      <w:proofErr w:type="spellStart"/>
      <w:r w:rsidRPr="00167676">
        <w:rPr>
          <w:rFonts w:ascii="Calibri" w:hAnsi="Calibri" w:cs="Calibri"/>
          <w:color w:val="000000"/>
          <w:sz w:val="22"/>
          <w:szCs w:val="22"/>
        </w:rPr>
        <w:t>subp</w:t>
      </w:r>
      <w:proofErr w:type="spellEnd"/>
      <w:r w:rsidRPr="00167676">
        <w:rPr>
          <w:rFonts w:ascii="Calibri" w:hAnsi="Calibri" w:cs="Calibri"/>
          <w:color w:val="000000"/>
          <w:sz w:val="22"/>
          <w:szCs w:val="22"/>
        </w:rPr>
        <w:t>. 11a – Elise Larson</w:t>
      </w:r>
    </w:p>
    <w:p w14:paraId="1431E16F" w14:textId="6959C3A1" w:rsidR="006868CB" w:rsidRPr="00167676" w:rsidRDefault="006868CB" w:rsidP="006868CB">
      <w:pPr>
        <w:pStyle w:val="ListParagraph"/>
        <w:numPr>
          <w:ilvl w:val="1"/>
          <w:numId w:val="16"/>
        </w:numPr>
        <w:rPr>
          <w:rFonts w:ascii="Calibri" w:hAnsi="Calibri" w:cs="Calibri"/>
          <w:sz w:val="22"/>
          <w:szCs w:val="22"/>
        </w:rPr>
      </w:pPr>
      <w:r w:rsidRPr="00167676">
        <w:rPr>
          <w:rFonts w:ascii="Calibri" w:hAnsi="Calibri" w:cs="Calibri"/>
          <w:color w:val="000000"/>
          <w:sz w:val="22"/>
          <w:szCs w:val="22"/>
        </w:rPr>
        <w:t>Median flow changes</w:t>
      </w:r>
      <w:r w:rsidR="008345B7" w:rsidRPr="00167676">
        <w:rPr>
          <w:rFonts w:ascii="Calibri" w:hAnsi="Calibri" w:cs="Calibri"/>
          <w:color w:val="000000"/>
          <w:sz w:val="22"/>
          <w:szCs w:val="22"/>
        </w:rPr>
        <w:t xml:space="preserve"> and</w:t>
      </w:r>
      <w:r w:rsidRPr="00167676">
        <w:rPr>
          <w:rFonts w:ascii="Calibri" w:hAnsi="Calibri" w:cs="Calibri"/>
          <w:color w:val="000000"/>
          <w:sz w:val="22"/>
          <w:szCs w:val="22"/>
        </w:rPr>
        <w:t xml:space="preserve"> TSS loads from Cumulative Effect</w:t>
      </w:r>
      <w:r w:rsidR="008D7A80" w:rsidRPr="00167676">
        <w:rPr>
          <w:rFonts w:ascii="Calibri" w:hAnsi="Calibri" w:cs="Calibri"/>
          <w:color w:val="000000"/>
          <w:sz w:val="22"/>
          <w:szCs w:val="22"/>
        </w:rPr>
        <w:t xml:space="preserve"> on the Minnesota River</w:t>
      </w:r>
      <w:r w:rsidRPr="00167676">
        <w:rPr>
          <w:rFonts w:ascii="Calibri" w:hAnsi="Calibri" w:cs="Calibri"/>
          <w:color w:val="000000"/>
          <w:sz w:val="22"/>
          <w:szCs w:val="22"/>
        </w:rPr>
        <w:t>. -Len Kremer</w:t>
      </w:r>
      <w:r w:rsidR="008345B7" w:rsidRPr="00167676">
        <w:rPr>
          <w:rFonts w:ascii="Calibri" w:hAnsi="Calibri" w:cs="Calibri"/>
          <w:color w:val="000000"/>
          <w:sz w:val="22"/>
          <w:szCs w:val="22"/>
        </w:rPr>
        <w:t xml:space="preserve"> &amp; Philip Solseng</w:t>
      </w:r>
    </w:p>
    <w:p w14:paraId="33B2D407" w14:textId="6ECA9343" w:rsidR="00897265" w:rsidRPr="00167676" w:rsidRDefault="00897265" w:rsidP="006868CB">
      <w:pPr>
        <w:pStyle w:val="ListParagraph"/>
        <w:numPr>
          <w:ilvl w:val="1"/>
          <w:numId w:val="16"/>
        </w:numPr>
        <w:rPr>
          <w:rFonts w:ascii="Calibri" w:hAnsi="Calibri" w:cs="Calibri"/>
          <w:sz w:val="22"/>
          <w:szCs w:val="22"/>
        </w:rPr>
      </w:pPr>
      <w:r w:rsidRPr="00167676">
        <w:rPr>
          <w:rFonts w:ascii="Calibri" w:hAnsi="Calibri" w:cs="Calibri"/>
          <w:color w:val="000000"/>
          <w:sz w:val="22"/>
          <w:szCs w:val="22"/>
        </w:rPr>
        <w:t>FEMA approach to Cumulative Effect -Rita Weaver</w:t>
      </w:r>
    </w:p>
    <w:p w14:paraId="6C805EA8" w14:textId="61B1BDAD" w:rsidR="009C1904" w:rsidRPr="00167676" w:rsidRDefault="009C1904" w:rsidP="006868CB">
      <w:pPr>
        <w:pStyle w:val="ListParagraph"/>
        <w:numPr>
          <w:ilvl w:val="1"/>
          <w:numId w:val="16"/>
        </w:numPr>
        <w:rPr>
          <w:rFonts w:ascii="Calibri" w:hAnsi="Calibri" w:cs="Calibri"/>
          <w:sz w:val="22"/>
          <w:szCs w:val="22"/>
        </w:rPr>
      </w:pPr>
      <w:r w:rsidRPr="00167676">
        <w:rPr>
          <w:rFonts w:ascii="Calibri" w:hAnsi="Calibri" w:cs="Calibri"/>
          <w:color w:val="000000"/>
          <w:sz w:val="22"/>
          <w:szCs w:val="22"/>
        </w:rPr>
        <w:t>Question of outlet adequacy</w:t>
      </w:r>
      <w:r w:rsidR="00B3588A" w:rsidRPr="00167676">
        <w:rPr>
          <w:rFonts w:ascii="Calibri" w:hAnsi="Calibri" w:cs="Calibri"/>
          <w:color w:val="000000"/>
          <w:sz w:val="22"/>
          <w:szCs w:val="22"/>
        </w:rPr>
        <w:t xml:space="preserve"> definition</w:t>
      </w:r>
      <w:r w:rsidRPr="00167676">
        <w:rPr>
          <w:rFonts w:ascii="Calibri" w:hAnsi="Calibri" w:cs="Calibri"/>
          <w:color w:val="000000"/>
          <w:sz w:val="22"/>
          <w:szCs w:val="22"/>
        </w:rPr>
        <w:t xml:space="preserve"> – Tom Gile</w:t>
      </w:r>
    </w:p>
    <w:p w14:paraId="3E5FEB3E" w14:textId="77777777" w:rsidR="00FF689C" w:rsidRPr="00167676" w:rsidRDefault="00FF689C" w:rsidP="00755B38">
      <w:pPr>
        <w:pStyle w:val="ListParagraph"/>
        <w:ind w:left="1440"/>
        <w:contextualSpacing w:val="0"/>
        <w:rPr>
          <w:rFonts w:ascii="Calibri" w:hAnsi="Calibri" w:cs="Calibri"/>
          <w:sz w:val="22"/>
          <w:szCs w:val="22"/>
          <w:highlight w:val="yellow"/>
        </w:rPr>
      </w:pPr>
    </w:p>
    <w:p w14:paraId="5C6BA003" w14:textId="73F45BFD" w:rsidR="00030CDF" w:rsidRPr="00167676" w:rsidRDefault="00B550AD" w:rsidP="00B23BEA">
      <w:pPr>
        <w:pStyle w:val="ListParagraph"/>
        <w:numPr>
          <w:ilvl w:val="0"/>
          <w:numId w:val="16"/>
        </w:numPr>
        <w:spacing w:before="80"/>
        <w:rPr>
          <w:rFonts w:ascii="Calibri" w:hAnsi="Calibri" w:cs="Calibri"/>
          <w:sz w:val="22"/>
          <w:szCs w:val="22"/>
        </w:rPr>
      </w:pPr>
      <w:r w:rsidRPr="00167676">
        <w:rPr>
          <w:rFonts w:ascii="Calibri" w:hAnsi="Calibri" w:cs="Calibri"/>
          <w:b/>
          <w:sz w:val="22"/>
          <w:szCs w:val="22"/>
        </w:rPr>
        <w:t xml:space="preserve">Road Crossings. Is it possible to create a key that indicates who pays under what circumstances? </w:t>
      </w:r>
    </w:p>
    <w:p w14:paraId="27E6873B" w14:textId="02983A38" w:rsidR="00B550AD" w:rsidRPr="00167676" w:rsidRDefault="00B550AD" w:rsidP="00B23BEA">
      <w:pPr>
        <w:pStyle w:val="ListParagraph"/>
        <w:numPr>
          <w:ilvl w:val="1"/>
          <w:numId w:val="16"/>
        </w:numPr>
        <w:spacing w:before="80"/>
        <w:rPr>
          <w:rFonts w:ascii="Calibri" w:hAnsi="Calibri" w:cs="Calibri"/>
          <w:sz w:val="22"/>
          <w:szCs w:val="22"/>
        </w:rPr>
      </w:pPr>
      <w:r w:rsidRPr="00167676">
        <w:rPr>
          <w:rFonts w:ascii="Calibri" w:hAnsi="Calibri" w:cs="Calibri"/>
          <w:iCs/>
          <w:sz w:val="22"/>
          <w:szCs w:val="22"/>
        </w:rPr>
        <w:t>Brief overview of Road Crossing discussion from last meeting. Share and example decision key and talk about the types of decisions needed on this topic to determine outcomes.</w:t>
      </w:r>
      <w:r w:rsidR="008D71F9" w:rsidRPr="00167676">
        <w:rPr>
          <w:rFonts w:ascii="Calibri" w:hAnsi="Calibri" w:cs="Calibri"/>
          <w:iCs/>
          <w:sz w:val="22"/>
          <w:szCs w:val="22"/>
        </w:rPr>
        <w:t xml:space="preserve"> – Tom G.</w:t>
      </w:r>
    </w:p>
    <w:p w14:paraId="3C5FDE59" w14:textId="77777777" w:rsidR="00917CF8" w:rsidRPr="00167676" w:rsidRDefault="00917CF8" w:rsidP="00B23BEA">
      <w:pPr>
        <w:pStyle w:val="ListParagraph"/>
        <w:numPr>
          <w:ilvl w:val="1"/>
          <w:numId w:val="16"/>
        </w:numPr>
        <w:spacing w:before="80"/>
        <w:rPr>
          <w:rFonts w:ascii="Calibri" w:hAnsi="Calibri" w:cs="Calibri"/>
          <w:sz w:val="22"/>
          <w:szCs w:val="22"/>
        </w:rPr>
      </w:pPr>
      <w:r w:rsidRPr="00167676">
        <w:rPr>
          <w:rFonts w:ascii="Calibri" w:hAnsi="Calibri" w:cs="Calibri"/>
          <w:iCs/>
          <w:sz w:val="22"/>
          <w:szCs w:val="22"/>
        </w:rPr>
        <w:t xml:space="preserve">Additions to Tom’s list: </w:t>
      </w:r>
    </w:p>
    <w:p w14:paraId="24FE1897" w14:textId="6CFEB642" w:rsidR="00917CF8" w:rsidRPr="00167676" w:rsidRDefault="00917CF8" w:rsidP="00917CF8">
      <w:pPr>
        <w:pStyle w:val="ListParagraph"/>
        <w:numPr>
          <w:ilvl w:val="2"/>
          <w:numId w:val="16"/>
        </w:numPr>
        <w:spacing w:before="80"/>
        <w:rPr>
          <w:rFonts w:ascii="Calibri" w:hAnsi="Calibri" w:cs="Calibri"/>
          <w:sz w:val="22"/>
          <w:szCs w:val="22"/>
        </w:rPr>
      </w:pPr>
      <w:r w:rsidRPr="00167676">
        <w:rPr>
          <w:rFonts w:ascii="Calibri" w:hAnsi="Calibri" w:cs="Calibri"/>
          <w:iCs/>
          <w:sz w:val="22"/>
          <w:szCs w:val="22"/>
        </w:rPr>
        <w:t>Private vs Public; damages paid at time of establishment – Kale V.</w:t>
      </w:r>
    </w:p>
    <w:p w14:paraId="751D3C8F" w14:textId="0E7E51C1" w:rsidR="00917CF8" w:rsidRPr="00167676" w:rsidRDefault="00917CF8" w:rsidP="00917CF8">
      <w:pPr>
        <w:pStyle w:val="ListParagraph"/>
        <w:numPr>
          <w:ilvl w:val="2"/>
          <w:numId w:val="16"/>
        </w:numPr>
        <w:spacing w:before="80"/>
        <w:rPr>
          <w:rFonts w:ascii="Calibri" w:hAnsi="Calibri" w:cs="Calibri"/>
          <w:sz w:val="22"/>
          <w:szCs w:val="22"/>
        </w:rPr>
      </w:pPr>
      <w:r w:rsidRPr="00167676">
        <w:rPr>
          <w:rFonts w:ascii="Calibri" w:hAnsi="Calibri" w:cs="Calibri"/>
          <w:iCs/>
          <w:sz w:val="22"/>
          <w:szCs w:val="22"/>
        </w:rPr>
        <w:t>Funding availability – Neil P.</w:t>
      </w:r>
    </w:p>
    <w:p w14:paraId="1F131F66" w14:textId="66000149" w:rsidR="005E51DF" w:rsidRPr="00167676" w:rsidRDefault="005E51DF" w:rsidP="005E51DF">
      <w:pPr>
        <w:pStyle w:val="ListParagraph"/>
        <w:numPr>
          <w:ilvl w:val="1"/>
          <w:numId w:val="16"/>
        </w:numPr>
        <w:spacing w:before="80"/>
        <w:rPr>
          <w:rFonts w:ascii="Calibri" w:hAnsi="Calibri" w:cs="Calibri"/>
          <w:sz w:val="22"/>
          <w:szCs w:val="22"/>
        </w:rPr>
      </w:pPr>
      <w:r w:rsidRPr="00167676">
        <w:rPr>
          <w:rFonts w:ascii="Calibri" w:hAnsi="Calibri" w:cs="Calibri"/>
          <w:iCs/>
          <w:sz w:val="22"/>
          <w:szCs w:val="22"/>
        </w:rPr>
        <w:t>Will share flowchart prior to next meeting for discussion.</w:t>
      </w:r>
    </w:p>
    <w:p w14:paraId="51DEB634" w14:textId="77777777" w:rsidR="00B550AD" w:rsidRPr="00167676" w:rsidRDefault="00B550AD" w:rsidP="000A3D48">
      <w:pPr>
        <w:spacing w:before="80"/>
        <w:ind w:left="720" w:hanging="720"/>
        <w:rPr>
          <w:rFonts w:ascii="Calibri" w:hAnsi="Calibri" w:cs="Calibri"/>
          <w:sz w:val="22"/>
          <w:szCs w:val="22"/>
        </w:rPr>
      </w:pPr>
    </w:p>
    <w:p w14:paraId="6800C593" w14:textId="3DBF3539" w:rsidR="00A053E1" w:rsidRPr="00167676" w:rsidRDefault="0032553C" w:rsidP="00997A39">
      <w:pPr>
        <w:pStyle w:val="ListParagraph"/>
        <w:numPr>
          <w:ilvl w:val="0"/>
          <w:numId w:val="17"/>
        </w:numPr>
        <w:spacing w:before="80"/>
        <w:rPr>
          <w:rFonts w:ascii="Calibri" w:hAnsi="Calibri" w:cs="Calibri"/>
          <w:b/>
          <w:sz w:val="22"/>
          <w:szCs w:val="22"/>
        </w:rPr>
      </w:pPr>
      <w:r w:rsidRPr="00167676">
        <w:rPr>
          <w:rFonts w:ascii="Calibri" w:hAnsi="Calibri" w:cs="Calibri"/>
          <w:b/>
          <w:sz w:val="22"/>
          <w:szCs w:val="22"/>
        </w:rPr>
        <w:t>Minnesota Public Drainage Manual Update</w:t>
      </w:r>
      <w:r w:rsidR="000006E1" w:rsidRPr="00167676">
        <w:rPr>
          <w:rFonts w:ascii="Calibri" w:hAnsi="Calibri" w:cs="Calibri"/>
          <w:b/>
          <w:sz w:val="22"/>
          <w:szCs w:val="22"/>
        </w:rPr>
        <w:t>s so far</w:t>
      </w:r>
      <w:r w:rsidRPr="00167676">
        <w:rPr>
          <w:rFonts w:ascii="Calibri" w:hAnsi="Calibri" w:cs="Calibri"/>
          <w:b/>
          <w:sz w:val="22"/>
          <w:szCs w:val="22"/>
        </w:rPr>
        <w:t xml:space="preserve">. </w:t>
      </w:r>
    </w:p>
    <w:p w14:paraId="00A88CB2" w14:textId="04CEBB5D" w:rsidR="009C2F6C" w:rsidRPr="00167676" w:rsidRDefault="0032553C" w:rsidP="00037997">
      <w:pPr>
        <w:pStyle w:val="ListParagraph"/>
        <w:numPr>
          <w:ilvl w:val="1"/>
          <w:numId w:val="17"/>
        </w:numPr>
        <w:rPr>
          <w:rFonts w:ascii="Calibri" w:hAnsi="Calibri" w:cs="Calibri"/>
          <w:sz w:val="22"/>
          <w:szCs w:val="22"/>
        </w:rPr>
      </w:pPr>
      <w:r w:rsidRPr="00167676">
        <w:rPr>
          <w:rFonts w:ascii="Calibri" w:hAnsi="Calibri" w:cs="Calibri"/>
          <w:iCs/>
          <w:sz w:val="22"/>
          <w:szCs w:val="22"/>
        </w:rPr>
        <w:t xml:space="preserve">Review the list of changes in the Manual text that have been made to this point. </w:t>
      </w:r>
    </w:p>
    <w:p w14:paraId="09F68FCB" w14:textId="514AC18C" w:rsidR="00997A39" w:rsidRPr="00167676" w:rsidRDefault="00997A39" w:rsidP="00037997">
      <w:pPr>
        <w:pStyle w:val="ListParagraph"/>
        <w:numPr>
          <w:ilvl w:val="2"/>
          <w:numId w:val="17"/>
        </w:numPr>
        <w:rPr>
          <w:rFonts w:ascii="Calibri" w:hAnsi="Calibri" w:cs="Calibri"/>
          <w:sz w:val="22"/>
          <w:szCs w:val="22"/>
        </w:rPr>
      </w:pPr>
      <w:r w:rsidRPr="00167676">
        <w:rPr>
          <w:rFonts w:ascii="Calibri" w:hAnsi="Calibri" w:cs="Calibri"/>
          <w:iCs/>
          <w:sz w:val="22"/>
          <w:szCs w:val="22"/>
        </w:rPr>
        <w:t>Definitions of Waters of the U.S.</w:t>
      </w:r>
    </w:p>
    <w:p w14:paraId="3BEFF046" w14:textId="55C06044" w:rsidR="00037997" w:rsidRPr="00167676" w:rsidRDefault="00037997" w:rsidP="00037997">
      <w:pPr>
        <w:pStyle w:val="ListParagraph"/>
        <w:numPr>
          <w:ilvl w:val="2"/>
          <w:numId w:val="17"/>
        </w:numPr>
        <w:rPr>
          <w:rFonts w:ascii="Calibri" w:hAnsi="Calibri" w:cs="Calibri"/>
          <w:sz w:val="22"/>
          <w:szCs w:val="22"/>
        </w:rPr>
      </w:pPr>
      <w:r w:rsidRPr="00167676">
        <w:rPr>
          <w:rFonts w:ascii="Calibri" w:hAnsi="Calibri" w:cs="Calibri"/>
          <w:iCs/>
          <w:sz w:val="22"/>
          <w:szCs w:val="22"/>
        </w:rPr>
        <w:t>RG-003</w:t>
      </w:r>
    </w:p>
    <w:p w14:paraId="5039F050" w14:textId="3E37EFDE" w:rsidR="00037997" w:rsidRPr="00167676" w:rsidRDefault="00037997" w:rsidP="00037997">
      <w:pPr>
        <w:pStyle w:val="ListParagraph"/>
        <w:numPr>
          <w:ilvl w:val="2"/>
          <w:numId w:val="17"/>
        </w:numPr>
        <w:rPr>
          <w:rFonts w:ascii="Calibri" w:hAnsi="Calibri" w:cs="Calibri"/>
          <w:sz w:val="22"/>
          <w:szCs w:val="22"/>
        </w:rPr>
      </w:pPr>
      <w:r w:rsidRPr="00167676">
        <w:rPr>
          <w:rFonts w:ascii="Calibri" w:hAnsi="Calibri" w:cs="Calibri"/>
          <w:iCs/>
          <w:sz w:val="22"/>
          <w:szCs w:val="22"/>
        </w:rPr>
        <w:t>404 Permitting</w:t>
      </w:r>
      <w:r w:rsidR="008D20A5" w:rsidRPr="00167676">
        <w:rPr>
          <w:rFonts w:ascii="Calibri" w:hAnsi="Calibri" w:cs="Calibri"/>
          <w:iCs/>
          <w:sz w:val="22"/>
          <w:szCs w:val="22"/>
        </w:rPr>
        <w:t xml:space="preserve"> – wording change suggestions from Ken </w:t>
      </w:r>
    </w:p>
    <w:p w14:paraId="0CEC3E3E" w14:textId="2184ABB0" w:rsidR="008D20A5" w:rsidRPr="00167676" w:rsidRDefault="008D20A5" w:rsidP="00037997">
      <w:pPr>
        <w:pStyle w:val="ListParagraph"/>
        <w:numPr>
          <w:ilvl w:val="2"/>
          <w:numId w:val="17"/>
        </w:numPr>
        <w:rPr>
          <w:rFonts w:ascii="Calibri" w:hAnsi="Calibri" w:cs="Calibri"/>
          <w:sz w:val="22"/>
          <w:szCs w:val="22"/>
        </w:rPr>
      </w:pPr>
      <w:r w:rsidRPr="00167676">
        <w:rPr>
          <w:rFonts w:ascii="Calibri" w:hAnsi="Calibri" w:cs="Calibri"/>
          <w:sz w:val="22"/>
          <w:szCs w:val="22"/>
        </w:rPr>
        <w:t>Water quality</w:t>
      </w:r>
      <w:r w:rsidR="00B1358D" w:rsidRPr="00167676">
        <w:rPr>
          <w:rFonts w:ascii="Calibri" w:hAnsi="Calibri" w:cs="Calibri"/>
          <w:sz w:val="22"/>
          <w:szCs w:val="22"/>
        </w:rPr>
        <w:t xml:space="preserve"> - updated</w:t>
      </w:r>
      <w:r w:rsidRPr="00167676">
        <w:rPr>
          <w:rFonts w:ascii="Calibri" w:hAnsi="Calibri" w:cs="Calibri"/>
          <w:sz w:val="22"/>
          <w:szCs w:val="22"/>
        </w:rPr>
        <w:t xml:space="preserve"> link</w:t>
      </w:r>
    </w:p>
    <w:p w14:paraId="4ACC84C1" w14:textId="2153F923" w:rsidR="00CF2F65" w:rsidRPr="00167676" w:rsidRDefault="00CF2F65" w:rsidP="00037997">
      <w:pPr>
        <w:pStyle w:val="ListParagraph"/>
        <w:numPr>
          <w:ilvl w:val="2"/>
          <w:numId w:val="17"/>
        </w:numPr>
        <w:rPr>
          <w:rFonts w:ascii="Calibri" w:hAnsi="Calibri" w:cs="Calibri"/>
          <w:sz w:val="22"/>
          <w:szCs w:val="22"/>
        </w:rPr>
      </w:pPr>
      <w:r w:rsidRPr="00167676">
        <w:rPr>
          <w:rFonts w:ascii="Calibri" w:hAnsi="Calibri" w:cs="Calibri"/>
          <w:sz w:val="22"/>
          <w:szCs w:val="22"/>
        </w:rPr>
        <w:t xml:space="preserve">Chap. 3 NRCS </w:t>
      </w:r>
      <w:r w:rsidR="00B1358D" w:rsidRPr="00167676">
        <w:rPr>
          <w:rFonts w:ascii="Calibri" w:hAnsi="Calibri" w:cs="Calibri"/>
          <w:sz w:val="22"/>
          <w:szCs w:val="22"/>
        </w:rPr>
        <w:t xml:space="preserve">- updated </w:t>
      </w:r>
      <w:r w:rsidRPr="00167676">
        <w:rPr>
          <w:rFonts w:ascii="Calibri" w:hAnsi="Calibri" w:cs="Calibri"/>
          <w:sz w:val="22"/>
          <w:szCs w:val="22"/>
        </w:rPr>
        <w:t>link</w:t>
      </w:r>
    </w:p>
    <w:p w14:paraId="45943B3E" w14:textId="3589EB41" w:rsidR="00CF2F65" w:rsidRPr="00167676" w:rsidRDefault="00CF2F65" w:rsidP="00037997">
      <w:pPr>
        <w:pStyle w:val="ListParagraph"/>
        <w:numPr>
          <w:ilvl w:val="2"/>
          <w:numId w:val="17"/>
        </w:numPr>
        <w:rPr>
          <w:rFonts w:ascii="Calibri" w:hAnsi="Calibri" w:cs="Calibri"/>
          <w:sz w:val="22"/>
          <w:szCs w:val="22"/>
        </w:rPr>
      </w:pPr>
      <w:r w:rsidRPr="00167676">
        <w:rPr>
          <w:rFonts w:ascii="Calibri" w:hAnsi="Calibri" w:cs="Calibri"/>
          <w:sz w:val="22"/>
          <w:szCs w:val="22"/>
        </w:rPr>
        <w:t>Outlet Hydraulic Analysis – improved connection</w:t>
      </w:r>
    </w:p>
    <w:p w14:paraId="0712E72C" w14:textId="7CAF1C80" w:rsidR="00CF2F65" w:rsidRPr="00167676" w:rsidRDefault="00CF2F65" w:rsidP="00037997">
      <w:pPr>
        <w:pStyle w:val="ListParagraph"/>
        <w:numPr>
          <w:ilvl w:val="2"/>
          <w:numId w:val="17"/>
        </w:numPr>
        <w:rPr>
          <w:rFonts w:ascii="Calibri" w:hAnsi="Calibri" w:cs="Calibri"/>
          <w:sz w:val="22"/>
          <w:szCs w:val="22"/>
        </w:rPr>
      </w:pPr>
      <w:r w:rsidRPr="00167676">
        <w:rPr>
          <w:rFonts w:ascii="Calibri" w:hAnsi="Calibri" w:cs="Calibri"/>
          <w:sz w:val="22"/>
          <w:szCs w:val="22"/>
        </w:rPr>
        <w:t>Repair Cost Apportionment – Incorporating into Manual. Buffer Law wording</w:t>
      </w:r>
    </w:p>
    <w:p w14:paraId="64E54F50" w14:textId="030BDD6E" w:rsidR="00CF2F65" w:rsidRPr="00167676" w:rsidRDefault="00CF2F65" w:rsidP="00037997">
      <w:pPr>
        <w:pStyle w:val="ListParagraph"/>
        <w:numPr>
          <w:ilvl w:val="2"/>
          <w:numId w:val="17"/>
        </w:numPr>
        <w:rPr>
          <w:rFonts w:ascii="Calibri" w:hAnsi="Calibri" w:cs="Calibri"/>
          <w:sz w:val="22"/>
          <w:szCs w:val="22"/>
        </w:rPr>
      </w:pPr>
      <w:r w:rsidRPr="00167676">
        <w:rPr>
          <w:rFonts w:ascii="Calibri" w:hAnsi="Calibri" w:cs="Calibri"/>
          <w:sz w:val="22"/>
          <w:szCs w:val="22"/>
        </w:rPr>
        <w:t>USDA FOTG – updated link to new handbook</w:t>
      </w:r>
    </w:p>
    <w:p w14:paraId="6F5570CF" w14:textId="66172661" w:rsidR="00CF2F65" w:rsidRPr="00167676" w:rsidRDefault="00CF2F65" w:rsidP="00037997">
      <w:pPr>
        <w:pStyle w:val="ListParagraph"/>
        <w:numPr>
          <w:ilvl w:val="2"/>
          <w:numId w:val="17"/>
        </w:numPr>
        <w:rPr>
          <w:rFonts w:ascii="Calibri" w:hAnsi="Calibri" w:cs="Calibri"/>
          <w:sz w:val="22"/>
          <w:szCs w:val="22"/>
        </w:rPr>
      </w:pPr>
      <w:r w:rsidRPr="00167676">
        <w:rPr>
          <w:rFonts w:ascii="Calibri" w:hAnsi="Calibri" w:cs="Calibri"/>
          <w:sz w:val="22"/>
          <w:szCs w:val="22"/>
        </w:rPr>
        <w:t xml:space="preserve">RRB TSAC Tech Paper 15 </w:t>
      </w:r>
      <w:r w:rsidR="00B1358D" w:rsidRPr="00167676">
        <w:rPr>
          <w:rFonts w:ascii="Calibri" w:hAnsi="Calibri" w:cs="Calibri"/>
          <w:sz w:val="22"/>
          <w:szCs w:val="22"/>
        </w:rPr>
        <w:t xml:space="preserve">- updated </w:t>
      </w:r>
      <w:r w:rsidRPr="00167676">
        <w:rPr>
          <w:rFonts w:ascii="Calibri" w:hAnsi="Calibri" w:cs="Calibri"/>
          <w:sz w:val="22"/>
          <w:szCs w:val="22"/>
        </w:rPr>
        <w:t>Link</w:t>
      </w:r>
    </w:p>
    <w:p w14:paraId="692C3F44" w14:textId="184FF58C" w:rsidR="00B1358D" w:rsidRPr="00167676" w:rsidRDefault="00B1358D" w:rsidP="00037997">
      <w:pPr>
        <w:pStyle w:val="ListParagraph"/>
        <w:numPr>
          <w:ilvl w:val="2"/>
          <w:numId w:val="17"/>
        </w:numPr>
        <w:rPr>
          <w:rFonts w:ascii="Calibri" w:hAnsi="Calibri" w:cs="Calibri"/>
          <w:sz w:val="22"/>
          <w:szCs w:val="22"/>
        </w:rPr>
      </w:pPr>
      <w:r w:rsidRPr="00167676">
        <w:rPr>
          <w:rFonts w:ascii="Calibri" w:hAnsi="Calibri" w:cs="Calibri"/>
          <w:sz w:val="22"/>
          <w:szCs w:val="22"/>
        </w:rPr>
        <w:lastRenderedPageBreak/>
        <w:t>BMP table – updated links.</w:t>
      </w:r>
    </w:p>
    <w:p w14:paraId="5D2A388B" w14:textId="77777777" w:rsidR="009C2F6C" w:rsidRPr="00167676" w:rsidRDefault="0032553C" w:rsidP="00037997">
      <w:pPr>
        <w:pStyle w:val="ListParagraph"/>
        <w:numPr>
          <w:ilvl w:val="1"/>
          <w:numId w:val="17"/>
        </w:numPr>
        <w:rPr>
          <w:rFonts w:ascii="Calibri" w:hAnsi="Calibri" w:cs="Calibri"/>
          <w:iCs/>
          <w:sz w:val="22"/>
          <w:szCs w:val="22"/>
        </w:rPr>
      </w:pPr>
      <w:r w:rsidRPr="00167676">
        <w:rPr>
          <w:rFonts w:ascii="Calibri" w:hAnsi="Calibri" w:cs="Calibri"/>
          <w:iCs/>
          <w:sz w:val="22"/>
          <w:szCs w:val="22"/>
        </w:rPr>
        <w:t xml:space="preserve">Review any changes that haven’t been made yet and get any feedback warranted. </w:t>
      </w:r>
    </w:p>
    <w:p w14:paraId="37C808F6" w14:textId="77777777" w:rsidR="00030CDF" w:rsidRPr="00167676" w:rsidRDefault="00030CDF" w:rsidP="00A053E1">
      <w:pPr>
        <w:spacing w:before="80"/>
        <w:rPr>
          <w:rFonts w:ascii="Calibri" w:hAnsi="Calibri" w:cs="Calibri"/>
          <w:sz w:val="22"/>
          <w:szCs w:val="22"/>
        </w:rPr>
      </w:pPr>
    </w:p>
    <w:p w14:paraId="100C89DB" w14:textId="43258AB7" w:rsidR="00844542" w:rsidRPr="00167676" w:rsidRDefault="00844542" w:rsidP="00037997">
      <w:pPr>
        <w:spacing w:before="80"/>
        <w:rPr>
          <w:rFonts w:ascii="Calibri" w:hAnsi="Calibri" w:cs="Calibri"/>
          <w:b/>
          <w:sz w:val="22"/>
          <w:szCs w:val="22"/>
        </w:rPr>
      </w:pPr>
      <w:r w:rsidRPr="00167676">
        <w:rPr>
          <w:rFonts w:ascii="Calibri" w:hAnsi="Calibri" w:cs="Calibri"/>
          <w:b/>
          <w:sz w:val="22"/>
          <w:szCs w:val="22"/>
        </w:rPr>
        <w:t>Next DWG meeting, 1:00 a.m</w:t>
      </w:r>
      <w:r w:rsidR="0032553C" w:rsidRPr="00167676">
        <w:rPr>
          <w:rFonts w:ascii="Calibri" w:hAnsi="Calibri" w:cs="Calibri"/>
          <w:b/>
          <w:sz w:val="22"/>
          <w:szCs w:val="22"/>
        </w:rPr>
        <w:t>. - 4:00 p.m., Thursday, December 9</w:t>
      </w:r>
      <w:r w:rsidRPr="00167676">
        <w:rPr>
          <w:rFonts w:ascii="Calibri" w:hAnsi="Calibri" w:cs="Calibri"/>
          <w:b/>
          <w:sz w:val="22"/>
          <w:szCs w:val="22"/>
        </w:rPr>
        <w:t xml:space="preserve">, 2021, Virtual </w:t>
      </w:r>
    </w:p>
    <w:p w14:paraId="4C114AC9" w14:textId="6B332C7C" w:rsidR="000037D1" w:rsidRPr="00167676" w:rsidRDefault="00F30C99" w:rsidP="00697134">
      <w:pPr>
        <w:spacing w:before="80"/>
        <w:ind w:left="720" w:hanging="720"/>
        <w:rPr>
          <w:rFonts w:ascii="Calibri" w:hAnsi="Calibri" w:cs="Calibri"/>
          <w:b/>
          <w:sz w:val="22"/>
          <w:szCs w:val="22"/>
        </w:rPr>
      </w:pPr>
      <w:r w:rsidRPr="00167676">
        <w:rPr>
          <w:rFonts w:ascii="Calibri" w:hAnsi="Calibri" w:cs="Calibri"/>
          <w:b/>
          <w:sz w:val="22"/>
          <w:szCs w:val="22"/>
        </w:rPr>
        <w:t>Adjourn</w:t>
      </w:r>
      <w:r w:rsidR="00167676" w:rsidRPr="00167676">
        <w:rPr>
          <w:rFonts w:ascii="Calibri" w:hAnsi="Calibri" w:cs="Calibri"/>
          <w:b/>
          <w:sz w:val="22"/>
          <w:szCs w:val="22"/>
        </w:rPr>
        <w:t xml:space="preserve"> – 2:58p</w:t>
      </w:r>
    </w:p>
    <w:p w14:paraId="4E6ECBA6" w14:textId="77777777" w:rsidR="00596704" w:rsidRPr="00167676" w:rsidRDefault="00596704" w:rsidP="00697134">
      <w:pPr>
        <w:spacing w:before="80"/>
        <w:ind w:left="720" w:hanging="720"/>
        <w:rPr>
          <w:rFonts w:ascii="Calibri" w:hAnsi="Calibri" w:cs="Calibri"/>
          <w:b/>
          <w:sz w:val="22"/>
          <w:szCs w:val="22"/>
        </w:rPr>
      </w:pPr>
    </w:p>
    <w:p w14:paraId="0B8775DA" w14:textId="77777777" w:rsidR="00596704" w:rsidRPr="00167676" w:rsidRDefault="00596704" w:rsidP="00697134">
      <w:pPr>
        <w:spacing w:before="80"/>
        <w:ind w:left="720" w:hanging="720"/>
        <w:rPr>
          <w:rFonts w:ascii="Calibri" w:hAnsi="Calibri" w:cs="Calibri"/>
          <w:b/>
          <w:sz w:val="22"/>
          <w:szCs w:val="22"/>
        </w:rPr>
      </w:pPr>
    </w:p>
    <w:sectPr w:rsidR="00596704" w:rsidRPr="00167676" w:rsidSect="00B4608E">
      <w:pgSz w:w="12240" w:h="15840"/>
      <w:pgMar w:top="1080" w:right="108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1232B3"/>
    <w:multiLevelType w:val="hybridMultilevel"/>
    <w:tmpl w:val="BA363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BA04292"/>
    <w:multiLevelType w:val="hybridMultilevel"/>
    <w:tmpl w:val="B06A55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DB6372"/>
    <w:multiLevelType w:val="hybridMultilevel"/>
    <w:tmpl w:val="BC7C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684F8F"/>
    <w:multiLevelType w:val="hybridMultilevel"/>
    <w:tmpl w:val="8BC8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D4478"/>
    <w:multiLevelType w:val="hybridMultilevel"/>
    <w:tmpl w:val="5F8282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10"/>
  </w:num>
  <w:num w:numId="4">
    <w:abstractNumId w:val="6"/>
  </w:num>
  <w:num w:numId="5">
    <w:abstractNumId w:val="1"/>
  </w:num>
  <w:num w:numId="6">
    <w:abstractNumId w:val="2"/>
  </w:num>
  <w:num w:numId="7">
    <w:abstractNumId w:val="4"/>
  </w:num>
  <w:num w:numId="8">
    <w:abstractNumId w:val="13"/>
  </w:num>
  <w:num w:numId="9">
    <w:abstractNumId w:val="0"/>
  </w:num>
  <w:num w:numId="10">
    <w:abstractNumId w:val="11"/>
  </w:num>
  <w:num w:numId="11">
    <w:abstractNumId w:val="12"/>
  </w:num>
  <w:num w:numId="12">
    <w:abstractNumId w:val="7"/>
  </w:num>
  <w:num w:numId="13">
    <w:abstractNumId w:val="14"/>
  </w:num>
  <w:num w:numId="14">
    <w:abstractNumId w:val="16"/>
  </w:num>
  <w:num w:numId="15">
    <w:abstractNumId w:val="9"/>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2"/>
    <w:rsid w:val="000006E1"/>
    <w:rsid w:val="000037D1"/>
    <w:rsid w:val="0000557E"/>
    <w:rsid w:val="00010BC2"/>
    <w:rsid w:val="00012ED7"/>
    <w:rsid w:val="000162D0"/>
    <w:rsid w:val="00020593"/>
    <w:rsid w:val="0002672A"/>
    <w:rsid w:val="00030437"/>
    <w:rsid w:val="0003046C"/>
    <w:rsid w:val="00030CDF"/>
    <w:rsid w:val="000358C2"/>
    <w:rsid w:val="00037997"/>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4C21"/>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4A2C"/>
    <w:rsid w:val="000D4E1A"/>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4463"/>
    <w:rsid w:val="0014712A"/>
    <w:rsid w:val="00151C8F"/>
    <w:rsid w:val="00155565"/>
    <w:rsid w:val="00160AFE"/>
    <w:rsid w:val="001666CD"/>
    <w:rsid w:val="00167676"/>
    <w:rsid w:val="00171AC7"/>
    <w:rsid w:val="001762D5"/>
    <w:rsid w:val="001808A7"/>
    <w:rsid w:val="001818C2"/>
    <w:rsid w:val="001856B6"/>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1F4CAB"/>
    <w:rsid w:val="00203092"/>
    <w:rsid w:val="00204936"/>
    <w:rsid w:val="00205827"/>
    <w:rsid w:val="00205D2F"/>
    <w:rsid w:val="00206EC2"/>
    <w:rsid w:val="00211E43"/>
    <w:rsid w:val="00214474"/>
    <w:rsid w:val="0021471D"/>
    <w:rsid w:val="00217FE5"/>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66C5"/>
    <w:rsid w:val="002E112B"/>
    <w:rsid w:val="002E24BC"/>
    <w:rsid w:val="002E403A"/>
    <w:rsid w:val="00303AFC"/>
    <w:rsid w:val="0030488D"/>
    <w:rsid w:val="00306CCB"/>
    <w:rsid w:val="00316DE3"/>
    <w:rsid w:val="0032023C"/>
    <w:rsid w:val="00322142"/>
    <w:rsid w:val="003234DA"/>
    <w:rsid w:val="0032553C"/>
    <w:rsid w:val="00327941"/>
    <w:rsid w:val="003302C4"/>
    <w:rsid w:val="0033200C"/>
    <w:rsid w:val="0033250B"/>
    <w:rsid w:val="00335476"/>
    <w:rsid w:val="00336524"/>
    <w:rsid w:val="00336A43"/>
    <w:rsid w:val="00337C1C"/>
    <w:rsid w:val="00341664"/>
    <w:rsid w:val="00344CBF"/>
    <w:rsid w:val="003454E9"/>
    <w:rsid w:val="0034664A"/>
    <w:rsid w:val="003526CB"/>
    <w:rsid w:val="00353703"/>
    <w:rsid w:val="003549F6"/>
    <w:rsid w:val="003557A1"/>
    <w:rsid w:val="0035605D"/>
    <w:rsid w:val="00362D64"/>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B7384"/>
    <w:rsid w:val="003C54F0"/>
    <w:rsid w:val="003C5502"/>
    <w:rsid w:val="003C5BBC"/>
    <w:rsid w:val="003D2A57"/>
    <w:rsid w:val="003D372C"/>
    <w:rsid w:val="003D3B00"/>
    <w:rsid w:val="003D5D9A"/>
    <w:rsid w:val="003D690F"/>
    <w:rsid w:val="003D69AD"/>
    <w:rsid w:val="003E440A"/>
    <w:rsid w:val="003F12FD"/>
    <w:rsid w:val="003F265E"/>
    <w:rsid w:val="003F4ACC"/>
    <w:rsid w:val="003F5211"/>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76509"/>
    <w:rsid w:val="00481690"/>
    <w:rsid w:val="00482701"/>
    <w:rsid w:val="004831F5"/>
    <w:rsid w:val="00484FCF"/>
    <w:rsid w:val="00493832"/>
    <w:rsid w:val="004B775D"/>
    <w:rsid w:val="004B79CE"/>
    <w:rsid w:val="004C1147"/>
    <w:rsid w:val="004C219F"/>
    <w:rsid w:val="004C281A"/>
    <w:rsid w:val="004C3CE6"/>
    <w:rsid w:val="004C4B66"/>
    <w:rsid w:val="004C5301"/>
    <w:rsid w:val="004C7841"/>
    <w:rsid w:val="004D1CCB"/>
    <w:rsid w:val="004D394F"/>
    <w:rsid w:val="004D3C91"/>
    <w:rsid w:val="004D4BD3"/>
    <w:rsid w:val="004D7CA6"/>
    <w:rsid w:val="004E1214"/>
    <w:rsid w:val="004E31D1"/>
    <w:rsid w:val="004E3AEC"/>
    <w:rsid w:val="004E457E"/>
    <w:rsid w:val="004E5817"/>
    <w:rsid w:val="004E5AF0"/>
    <w:rsid w:val="004F234F"/>
    <w:rsid w:val="004F3476"/>
    <w:rsid w:val="004F4E0D"/>
    <w:rsid w:val="004F7265"/>
    <w:rsid w:val="004F75A2"/>
    <w:rsid w:val="0050018B"/>
    <w:rsid w:val="00506B32"/>
    <w:rsid w:val="00507A36"/>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1C1F"/>
    <w:rsid w:val="00583937"/>
    <w:rsid w:val="0058435A"/>
    <w:rsid w:val="0059135F"/>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EF4"/>
    <w:rsid w:val="005B27FE"/>
    <w:rsid w:val="005B375F"/>
    <w:rsid w:val="005B3D15"/>
    <w:rsid w:val="005C0768"/>
    <w:rsid w:val="005C1448"/>
    <w:rsid w:val="005C3CC6"/>
    <w:rsid w:val="005C5EDD"/>
    <w:rsid w:val="005C770B"/>
    <w:rsid w:val="005D06A3"/>
    <w:rsid w:val="005D5735"/>
    <w:rsid w:val="005E088C"/>
    <w:rsid w:val="005E2354"/>
    <w:rsid w:val="005E35C3"/>
    <w:rsid w:val="005E4410"/>
    <w:rsid w:val="005E51B1"/>
    <w:rsid w:val="005E51DF"/>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1A7E"/>
    <w:rsid w:val="006459A7"/>
    <w:rsid w:val="00646F53"/>
    <w:rsid w:val="006612F0"/>
    <w:rsid w:val="006641EE"/>
    <w:rsid w:val="00664B2B"/>
    <w:rsid w:val="006657D7"/>
    <w:rsid w:val="00666494"/>
    <w:rsid w:val="00670ACD"/>
    <w:rsid w:val="00672C32"/>
    <w:rsid w:val="00673FBB"/>
    <w:rsid w:val="0067732F"/>
    <w:rsid w:val="00682A27"/>
    <w:rsid w:val="00684223"/>
    <w:rsid w:val="006868CB"/>
    <w:rsid w:val="00687E32"/>
    <w:rsid w:val="00692285"/>
    <w:rsid w:val="00697134"/>
    <w:rsid w:val="006A4A2A"/>
    <w:rsid w:val="006A5405"/>
    <w:rsid w:val="006A61C0"/>
    <w:rsid w:val="006B1BA8"/>
    <w:rsid w:val="006B2036"/>
    <w:rsid w:val="006B7E95"/>
    <w:rsid w:val="006C0F18"/>
    <w:rsid w:val="006C3C3C"/>
    <w:rsid w:val="006C3F4B"/>
    <w:rsid w:val="006D1E0B"/>
    <w:rsid w:val="006D567D"/>
    <w:rsid w:val="006E2E75"/>
    <w:rsid w:val="006E3621"/>
    <w:rsid w:val="006E5B7C"/>
    <w:rsid w:val="006E6A0E"/>
    <w:rsid w:val="007025A6"/>
    <w:rsid w:val="00710CAA"/>
    <w:rsid w:val="00714353"/>
    <w:rsid w:val="0071595D"/>
    <w:rsid w:val="00721239"/>
    <w:rsid w:val="00726790"/>
    <w:rsid w:val="007318D8"/>
    <w:rsid w:val="00735A37"/>
    <w:rsid w:val="00750DD2"/>
    <w:rsid w:val="00753465"/>
    <w:rsid w:val="00755562"/>
    <w:rsid w:val="00755B38"/>
    <w:rsid w:val="00761492"/>
    <w:rsid w:val="007640B2"/>
    <w:rsid w:val="007645E9"/>
    <w:rsid w:val="00764992"/>
    <w:rsid w:val="00767D1C"/>
    <w:rsid w:val="007746F6"/>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45B7"/>
    <w:rsid w:val="00837A6E"/>
    <w:rsid w:val="00840D63"/>
    <w:rsid w:val="00843079"/>
    <w:rsid w:val="00844542"/>
    <w:rsid w:val="00844583"/>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97265"/>
    <w:rsid w:val="008A235E"/>
    <w:rsid w:val="008A6DBA"/>
    <w:rsid w:val="008A7255"/>
    <w:rsid w:val="008A7CF6"/>
    <w:rsid w:val="008B1877"/>
    <w:rsid w:val="008B1A54"/>
    <w:rsid w:val="008C2FCC"/>
    <w:rsid w:val="008C6D5C"/>
    <w:rsid w:val="008C7052"/>
    <w:rsid w:val="008D20A5"/>
    <w:rsid w:val="008D3C01"/>
    <w:rsid w:val="008D4089"/>
    <w:rsid w:val="008D65D8"/>
    <w:rsid w:val="008D71F9"/>
    <w:rsid w:val="008D7A80"/>
    <w:rsid w:val="008E1E45"/>
    <w:rsid w:val="008E6A14"/>
    <w:rsid w:val="008F02A1"/>
    <w:rsid w:val="008F1D88"/>
    <w:rsid w:val="009025F1"/>
    <w:rsid w:val="009047FE"/>
    <w:rsid w:val="009057F7"/>
    <w:rsid w:val="00906421"/>
    <w:rsid w:val="009064FF"/>
    <w:rsid w:val="0091155F"/>
    <w:rsid w:val="0091506B"/>
    <w:rsid w:val="00917CF8"/>
    <w:rsid w:val="0092143B"/>
    <w:rsid w:val="00923054"/>
    <w:rsid w:val="009237B2"/>
    <w:rsid w:val="00924C5D"/>
    <w:rsid w:val="00924CA6"/>
    <w:rsid w:val="00933753"/>
    <w:rsid w:val="009426EC"/>
    <w:rsid w:val="0094281C"/>
    <w:rsid w:val="00946BC5"/>
    <w:rsid w:val="00954EB2"/>
    <w:rsid w:val="00965A0B"/>
    <w:rsid w:val="00965DA9"/>
    <w:rsid w:val="00967DAE"/>
    <w:rsid w:val="00971153"/>
    <w:rsid w:val="00975094"/>
    <w:rsid w:val="00981088"/>
    <w:rsid w:val="009854BF"/>
    <w:rsid w:val="00996E2D"/>
    <w:rsid w:val="00997812"/>
    <w:rsid w:val="00997A39"/>
    <w:rsid w:val="009A228A"/>
    <w:rsid w:val="009A3BD3"/>
    <w:rsid w:val="009A5226"/>
    <w:rsid w:val="009B218B"/>
    <w:rsid w:val="009B4EBE"/>
    <w:rsid w:val="009B71AF"/>
    <w:rsid w:val="009C18E3"/>
    <w:rsid w:val="009C1904"/>
    <w:rsid w:val="009C23D3"/>
    <w:rsid w:val="009C2F6C"/>
    <w:rsid w:val="009C6A2A"/>
    <w:rsid w:val="009D51AA"/>
    <w:rsid w:val="009D7134"/>
    <w:rsid w:val="009E3628"/>
    <w:rsid w:val="009E500E"/>
    <w:rsid w:val="009E7342"/>
    <w:rsid w:val="009F24DF"/>
    <w:rsid w:val="009F30F7"/>
    <w:rsid w:val="009F6B2A"/>
    <w:rsid w:val="00A045CA"/>
    <w:rsid w:val="00A053E1"/>
    <w:rsid w:val="00A11167"/>
    <w:rsid w:val="00A134B7"/>
    <w:rsid w:val="00A14166"/>
    <w:rsid w:val="00A228DC"/>
    <w:rsid w:val="00A30381"/>
    <w:rsid w:val="00A35B3B"/>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E172A"/>
    <w:rsid w:val="00AE73E4"/>
    <w:rsid w:val="00AF293F"/>
    <w:rsid w:val="00AF37D5"/>
    <w:rsid w:val="00AF47BF"/>
    <w:rsid w:val="00AF4C7C"/>
    <w:rsid w:val="00AF5455"/>
    <w:rsid w:val="00AF737A"/>
    <w:rsid w:val="00B00697"/>
    <w:rsid w:val="00B0298E"/>
    <w:rsid w:val="00B02E80"/>
    <w:rsid w:val="00B03C5F"/>
    <w:rsid w:val="00B06089"/>
    <w:rsid w:val="00B1358D"/>
    <w:rsid w:val="00B167EC"/>
    <w:rsid w:val="00B167F9"/>
    <w:rsid w:val="00B23BEA"/>
    <w:rsid w:val="00B26E27"/>
    <w:rsid w:val="00B34288"/>
    <w:rsid w:val="00B351ED"/>
    <w:rsid w:val="00B3588A"/>
    <w:rsid w:val="00B3603B"/>
    <w:rsid w:val="00B360A7"/>
    <w:rsid w:val="00B36161"/>
    <w:rsid w:val="00B36274"/>
    <w:rsid w:val="00B4608E"/>
    <w:rsid w:val="00B502F7"/>
    <w:rsid w:val="00B50C46"/>
    <w:rsid w:val="00B516E4"/>
    <w:rsid w:val="00B542E1"/>
    <w:rsid w:val="00B550AD"/>
    <w:rsid w:val="00B641B5"/>
    <w:rsid w:val="00B65F1E"/>
    <w:rsid w:val="00B70125"/>
    <w:rsid w:val="00B72B3C"/>
    <w:rsid w:val="00B733D0"/>
    <w:rsid w:val="00B73605"/>
    <w:rsid w:val="00B73BB1"/>
    <w:rsid w:val="00B76471"/>
    <w:rsid w:val="00B80F77"/>
    <w:rsid w:val="00B85652"/>
    <w:rsid w:val="00BA1FF5"/>
    <w:rsid w:val="00BA2972"/>
    <w:rsid w:val="00BA741B"/>
    <w:rsid w:val="00BD08AC"/>
    <w:rsid w:val="00BD29DA"/>
    <w:rsid w:val="00BD4DB5"/>
    <w:rsid w:val="00BE28B6"/>
    <w:rsid w:val="00BE56C6"/>
    <w:rsid w:val="00BF101F"/>
    <w:rsid w:val="00BF3704"/>
    <w:rsid w:val="00BF6AEA"/>
    <w:rsid w:val="00C032FD"/>
    <w:rsid w:val="00C0691B"/>
    <w:rsid w:val="00C0776C"/>
    <w:rsid w:val="00C14B74"/>
    <w:rsid w:val="00C169D5"/>
    <w:rsid w:val="00C16BF6"/>
    <w:rsid w:val="00C2168C"/>
    <w:rsid w:val="00C26F89"/>
    <w:rsid w:val="00C3317F"/>
    <w:rsid w:val="00C3419A"/>
    <w:rsid w:val="00C34B08"/>
    <w:rsid w:val="00C34BF2"/>
    <w:rsid w:val="00C35EDE"/>
    <w:rsid w:val="00C466AF"/>
    <w:rsid w:val="00C51633"/>
    <w:rsid w:val="00C5562A"/>
    <w:rsid w:val="00C56707"/>
    <w:rsid w:val="00C61478"/>
    <w:rsid w:val="00C6333C"/>
    <w:rsid w:val="00C6488D"/>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6C03"/>
    <w:rsid w:val="00CE74B6"/>
    <w:rsid w:val="00CF0CFB"/>
    <w:rsid w:val="00CF2F65"/>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FBF"/>
    <w:rsid w:val="00D50648"/>
    <w:rsid w:val="00D51806"/>
    <w:rsid w:val="00D56323"/>
    <w:rsid w:val="00D72AAD"/>
    <w:rsid w:val="00D84A40"/>
    <w:rsid w:val="00D85B16"/>
    <w:rsid w:val="00D8631C"/>
    <w:rsid w:val="00D917F0"/>
    <w:rsid w:val="00D918B5"/>
    <w:rsid w:val="00D9232C"/>
    <w:rsid w:val="00D95450"/>
    <w:rsid w:val="00D9782C"/>
    <w:rsid w:val="00DA12A6"/>
    <w:rsid w:val="00DA1356"/>
    <w:rsid w:val="00DA41BC"/>
    <w:rsid w:val="00DA6476"/>
    <w:rsid w:val="00DA65AA"/>
    <w:rsid w:val="00DB1774"/>
    <w:rsid w:val="00DB43B6"/>
    <w:rsid w:val="00DB4CE6"/>
    <w:rsid w:val="00DB7B02"/>
    <w:rsid w:val="00DC4774"/>
    <w:rsid w:val="00DC4D24"/>
    <w:rsid w:val="00DC4DD3"/>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53E5"/>
    <w:rsid w:val="00EB5BA6"/>
    <w:rsid w:val="00EB715B"/>
    <w:rsid w:val="00EC0A5B"/>
    <w:rsid w:val="00EC2156"/>
    <w:rsid w:val="00EC2BAB"/>
    <w:rsid w:val="00EC3636"/>
    <w:rsid w:val="00EC4D46"/>
    <w:rsid w:val="00EC6514"/>
    <w:rsid w:val="00ED0AD3"/>
    <w:rsid w:val="00ED301A"/>
    <w:rsid w:val="00ED756E"/>
    <w:rsid w:val="00EE43F4"/>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55B4"/>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C0595"/>
    <w:rsid w:val="00FD4BBA"/>
    <w:rsid w:val="00FD5646"/>
    <w:rsid w:val="00FE03AD"/>
    <w:rsid w:val="00FE563C"/>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714AC"/>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0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438333738">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867473">
      <w:bodyDiv w:val="1"/>
      <w:marLeft w:val="0"/>
      <w:marRight w:val="0"/>
      <w:marTop w:val="0"/>
      <w:marBottom w:val="0"/>
      <w:divBdr>
        <w:top w:val="none" w:sz="0" w:space="0" w:color="auto"/>
        <w:left w:val="none" w:sz="0" w:space="0" w:color="auto"/>
        <w:bottom w:val="none" w:sz="0" w:space="0" w:color="auto"/>
        <w:right w:val="none" w:sz="0" w:space="0" w:color="auto"/>
      </w:divBdr>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 w:id="2025743056">
      <w:bodyDiv w:val="1"/>
      <w:marLeft w:val="0"/>
      <w:marRight w:val="0"/>
      <w:marTop w:val="0"/>
      <w:marBottom w:val="0"/>
      <w:divBdr>
        <w:top w:val="none" w:sz="0" w:space="0" w:color="auto"/>
        <w:left w:val="none" w:sz="0" w:space="0" w:color="auto"/>
        <w:bottom w:val="none" w:sz="0" w:space="0" w:color="auto"/>
        <w:right w:val="none" w:sz="0" w:space="0" w:color="auto"/>
      </w:divBdr>
    </w:div>
    <w:div w:id="2058702838">
      <w:bodyDiv w:val="1"/>
      <w:marLeft w:val="0"/>
      <w:marRight w:val="0"/>
      <w:marTop w:val="0"/>
      <w:marBottom w:val="0"/>
      <w:divBdr>
        <w:top w:val="none" w:sz="0" w:space="0" w:color="auto"/>
        <w:left w:val="none" w:sz="0" w:space="0" w:color="auto"/>
        <w:bottom w:val="none" w:sz="0" w:space="0" w:color="auto"/>
        <w:right w:val="none" w:sz="0" w:space="0" w:color="auto"/>
      </w:divBdr>
    </w:div>
    <w:div w:id="20632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l/meetup-join/19%3ameeting_NDI5ZWRlNzQtYTZhOS00YWJiLTgwYjgtOWRlNWI2MDk5OTg2%40thread.v2/0?context=%7b%22Tid%22%3a%22eb14b046-24c4-4519-8f26-b89c2159828c%22%2c%22Oid%22%3a%228c076cd9-0542-48ca-8780-b4e416e3b2f9%22%7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C9C9-EA07-4F1F-AAD5-20877D0F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2745</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25</cp:revision>
  <cp:lastPrinted>2016-07-08T20:38:00Z</cp:lastPrinted>
  <dcterms:created xsi:type="dcterms:W3CDTF">2021-11-18T18:53:00Z</dcterms:created>
  <dcterms:modified xsi:type="dcterms:W3CDTF">2022-03-17T12:33:00Z</dcterms:modified>
</cp:coreProperties>
</file>